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1"/>
        <w:rPr>
          <w:color w:val="000000"/>
          <w:sz w:val="22"/>
          <w:szCs w:val="22"/>
        </w:rPr>
      </w:pPr>
      <w:r w:rsidDel="00000000" w:rsidR="00000000" w:rsidRPr="00000000">
        <w:rPr>
          <w:color w:val="80808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right="14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Informacja Prasowa</w:t>
      </w:r>
    </w:p>
    <w:p w:rsidR="00000000" w:rsidDel="00000000" w:rsidP="00000000" w:rsidRDefault="00000000" w:rsidRPr="00000000" w14:paraId="00000003">
      <w:pPr>
        <w:ind w:right="141"/>
        <w:jc w:val="right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Warszawa, </w:t>
      </w:r>
      <w:r w:rsidDel="00000000" w:rsidR="00000000" w:rsidRPr="00000000">
        <w:rPr>
          <w:rtl w:val="0"/>
        </w:rPr>
        <w:t xml:space="preserve">02.12</w:t>
      </w:r>
      <w:r w:rsidDel="00000000" w:rsidR="00000000" w:rsidRPr="00000000">
        <w:rPr>
          <w:color w:val="000000"/>
          <w:rtl w:val="0"/>
        </w:rPr>
        <w:t xml:space="preserve">.2022 r.</w:t>
      </w:r>
    </w:p>
    <w:p w:rsidR="00000000" w:rsidDel="00000000" w:rsidP="00000000" w:rsidRDefault="00000000" w:rsidRPr="00000000" w14:paraId="00000004">
      <w:pPr>
        <w:ind w:right="141"/>
        <w:jc w:val="right"/>
        <w:rPr/>
      </w:pPr>
      <w:bookmarkStart w:colFirst="0" w:colLast="0" w:name="_heading=h.tte1ja9jtev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549e39" w:space="11" w:sz="4" w:val="single"/>
          <w:left w:space="0" w:sz="0" w:val="nil"/>
          <w:bottom w:color="549e39" w:space="11" w:sz="4" w:val="single"/>
          <w:right w:space="0" w:sz="0" w:val="nil"/>
          <w:between w:space="0" w:sz="0" w:val="nil"/>
        </w:pBdr>
        <w:ind w:right="-6"/>
        <w:jc w:val="both"/>
        <w:rPr>
          <w:b w:val="1"/>
          <w:color w:val="538135"/>
          <w:sz w:val="36"/>
          <w:szCs w:val="36"/>
        </w:rPr>
      </w:pPr>
      <w:r w:rsidDel="00000000" w:rsidR="00000000" w:rsidRPr="00000000">
        <w:rPr>
          <w:b w:val="1"/>
          <w:color w:val="538135"/>
          <w:sz w:val="36"/>
          <w:szCs w:val="36"/>
          <w:rtl w:val="0"/>
        </w:rPr>
        <w:t xml:space="preserve">Szybkie zakupy od </w:t>
      </w:r>
      <w:r w:rsidDel="00000000" w:rsidR="00000000" w:rsidRPr="00000000">
        <w:rPr>
          <w:b w:val="1"/>
          <w:color w:val="538135"/>
          <w:sz w:val="36"/>
          <w:szCs w:val="36"/>
          <w:rtl w:val="0"/>
        </w:rPr>
        <w:t xml:space="preserve">Żabki Jush</w:t>
      </w:r>
      <w:r w:rsidDel="00000000" w:rsidR="00000000" w:rsidRPr="00000000">
        <w:rPr>
          <w:b w:val="1"/>
          <w:color w:val="538135"/>
          <w:sz w:val="36"/>
          <w:szCs w:val="36"/>
          <w:rtl w:val="0"/>
        </w:rPr>
        <w:t xml:space="preserve"> z mundialową promocją </w:t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Mundial w Katarze wchodzi w decydujący etap. </w:t>
      </w:r>
      <w:r w:rsidDel="00000000" w:rsidR="00000000" w:rsidRPr="00000000">
        <w:rPr>
          <w:b w:val="1"/>
          <w:sz w:val="24"/>
          <w:szCs w:val="24"/>
          <w:rtl w:val="0"/>
        </w:rPr>
        <w:t xml:space="preserve">Do 1/8 finału </w:t>
      </w:r>
      <w:r w:rsidDel="00000000" w:rsidR="00000000" w:rsidRPr="00000000">
        <w:rPr>
          <w:b w:val="1"/>
          <w:sz w:val="24"/>
          <w:szCs w:val="24"/>
          <w:rtl w:val="0"/>
        </w:rPr>
        <w:t xml:space="preserve">zakwalifikowała się polska kadra, która już w niedzielę zmierzy się z reprezentacją Francji.</w:t>
      </w:r>
      <w:r w:rsidDel="00000000" w:rsidR="00000000" w:rsidRPr="00000000">
        <w:rPr>
          <w:b w:val="1"/>
          <w:sz w:val="24"/>
          <w:szCs w:val="24"/>
          <w:rtl w:val="0"/>
        </w:rPr>
        <w:t xml:space="preserve"> Z okazji fazy pucharowej aplikacja Żabka Jush, umożliwiająca ekspresowe zakupy spożywcze online, przygotowała dla </w:t>
      </w:r>
      <w:r w:rsidDel="00000000" w:rsidR="00000000" w:rsidRPr="00000000">
        <w:rPr>
          <w:b w:val="1"/>
          <w:sz w:val="24"/>
          <w:szCs w:val="24"/>
          <w:rtl w:val="0"/>
        </w:rPr>
        <w:t xml:space="preserve">wszystkich </w:t>
      </w:r>
      <w:r w:rsidDel="00000000" w:rsidR="00000000" w:rsidRPr="00000000">
        <w:rPr>
          <w:b w:val="1"/>
          <w:sz w:val="24"/>
          <w:szCs w:val="24"/>
          <w:rtl w:val="0"/>
        </w:rPr>
        <w:t xml:space="preserve">klientów specjalną promocję. </w:t>
      </w:r>
      <w:r w:rsidDel="00000000" w:rsidR="00000000" w:rsidRPr="00000000">
        <w:rPr>
          <w:b w:val="1"/>
          <w:sz w:val="24"/>
          <w:szCs w:val="24"/>
          <w:rtl w:val="0"/>
        </w:rPr>
        <w:t xml:space="preserve">Mundialowe emocje przeniosą się na media społecznościowe usługi, gdzie poszczególne produkty będą rywalizowały o głosy użytkowników. To oni zdecydują jakie artykuły zostaną przecenione.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Już w najbliższą sobotę zacznie się faza pucharowa mundialu w Katarze</w:t>
      </w:r>
      <w:r w:rsidDel="00000000" w:rsidR="00000000" w:rsidRPr="00000000">
        <w:rPr>
          <w:sz w:val="24"/>
          <w:szCs w:val="24"/>
          <w:rtl w:val="0"/>
        </w:rPr>
        <w:t xml:space="preserve">. Polska oraz pozostałe </w:t>
      </w:r>
      <w:r w:rsidDel="00000000" w:rsidR="00000000" w:rsidRPr="00000000">
        <w:rPr>
          <w:sz w:val="24"/>
          <w:szCs w:val="24"/>
          <w:rtl w:val="0"/>
        </w:rPr>
        <w:t xml:space="preserve">reprezentacje, </w:t>
      </w:r>
      <w:r w:rsidDel="00000000" w:rsidR="00000000" w:rsidRPr="00000000">
        <w:rPr>
          <w:sz w:val="24"/>
          <w:szCs w:val="24"/>
          <w:rtl w:val="0"/>
        </w:rPr>
        <w:t xml:space="preserve">które pozostały na placu boju będą walczyć o znalezienie się </w:t>
      </w: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sz w:val="24"/>
          <w:szCs w:val="24"/>
          <w:rtl w:val="0"/>
        </w:rPr>
        <w:t xml:space="preserve"> finałowej dwójce i sięgnięcie po mundial. Ostatni mecz mistrzostw świata zaplanowany jest na 18 grudnia. Do tego czasu będzie trwała również specjalna promocja Żabki Jush, która została przygotowana z </w:t>
      </w:r>
      <w:r w:rsidDel="00000000" w:rsidR="00000000" w:rsidRPr="00000000">
        <w:rPr>
          <w:sz w:val="24"/>
          <w:szCs w:val="24"/>
          <w:rtl w:val="0"/>
        </w:rPr>
        <w:t xml:space="preserve">myślą o piłkarskich emocjach.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jej ramach użytkownicy </w:t>
      </w:r>
      <w:r w:rsidDel="00000000" w:rsidR="00000000" w:rsidRPr="00000000">
        <w:rPr>
          <w:sz w:val="24"/>
          <w:szCs w:val="24"/>
          <w:rtl w:val="0"/>
        </w:rPr>
        <w:t xml:space="preserve">do końca mundialu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mogą wybierać</w:t>
      </w:r>
      <w:r w:rsidDel="00000000" w:rsidR="00000000" w:rsidRPr="00000000">
        <w:rPr>
          <w:sz w:val="24"/>
          <w:szCs w:val="24"/>
          <w:rtl w:val="0"/>
        </w:rPr>
        <w:t xml:space="preserve"> z pary produktów jeden, który później zostanie objęty promocją. Tak samo, jak w trwającym turnieju, Żabka Jush stworzy drabinkę produktów. </w:t>
      </w:r>
      <w:r w:rsidDel="00000000" w:rsidR="00000000" w:rsidRPr="00000000">
        <w:rPr>
          <w:sz w:val="24"/>
          <w:szCs w:val="24"/>
          <w:rtl w:val="0"/>
        </w:rPr>
        <w:t xml:space="preserve">Pierwsze pary zmierzą się ze sobą już w najbliższą sobotę, a wyniki starć w 1/8 poznamy 7 grudnia 2022 r. Wyłonione zostanie wtedy 8 produktów, które dalej będą brały udział w zabawie. Pozostałe produkty zostaną przecenione o 20 proc. Przegrane artykuły z ćwierćfinałowych i półfinałowych potyczek zostaną objęte kolejnymi obniżkami odpowiednio o 25 proc. i 30 proc. Zwycięski w finale produkt zostanie przeceniony o 50 proc., podczas gdy ten z drugiego miejsca o 35 proc. </w:t>
      </w:r>
      <w:r w:rsidDel="00000000" w:rsidR="00000000" w:rsidRPr="00000000">
        <w:rPr>
          <w:sz w:val="24"/>
          <w:szCs w:val="24"/>
          <w:rtl w:val="0"/>
        </w:rPr>
        <w:t xml:space="preserve">Głosowania będą odbywały się za pomocą instastories na profilu @jush.</w:t>
      </w:r>
      <w:r w:rsidDel="00000000" w:rsidR="00000000" w:rsidRPr="00000000">
        <w:rPr>
          <w:sz w:val="24"/>
          <w:szCs w:val="24"/>
          <w:rtl w:val="0"/>
        </w:rPr>
        <w:t xml:space="preserve">pl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Wciąż t</w:t>
      </w:r>
      <w:r w:rsidDel="00000000" w:rsidR="00000000" w:rsidRPr="00000000">
        <w:rPr>
          <w:b w:val="1"/>
          <w:sz w:val="24"/>
          <w:szCs w:val="24"/>
          <w:rtl w:val="0"/>
        </w:rPr>
        <w:t xml:space="preserve">rwa współpraca Żabki Jush z Meczykami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 tylko Polska reprezentacja pozostaje w Katarze, ale także Żabka Jush. Dzięki współpracy z portalem Meczyki.pl aplikacja jest widoczna we flagowych programach portalu na kanale YouTube, w tym m.in.: „Pogadajmy o piłce”, „Sportowy poranek”, a także w „Raportach z Kataru”, które są prowadzone na żywo prosto z Kataru. To kontynuacja wspólnych działań, które zostały zapoczątkowane we wrześniu, z okazji meczu Polska – Holandia w Lidze Narodów.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Podczas łączeń ze studiem w Warszawie odbywają się między innymi aktywacje, które mają zachęcić widzów kanału do przetestowania Żabki Jush. </w:t>
      </w:r>
      <w:r w:rsidDel="00000000" w:rsidR="00000000" w:rsidRPr="00000000">
        <w:rPr>
          <w:sz w:val="24"/>
          <w:szCs w:val="24"/>
          <w:rtl w:val="0"/>
        </w:rPr>
        <w:t xml:space="preserve">Między innymi w ramach wspólnych działań kurier z aplikacji odwiedził podczas programu na żywo warszawskie studio Meczyków i w 13 minut dostarczył produkty, które zostały zamówione przez prowadzącego i jego gości. Akcja podkreśla najważniejsze zalety usługi, takie jak szeroki wybór produktów dla każdego, wygoda rozwiązania, dzięki czemu w czasie przerwy jesteśmy w stanie zaopatrzyć się w dodatkowe napoje i przekąski czy szybkość rozwiązania. Bowiem cały proces od złożenia zamówienia trwa nawet 15 minut.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Meczyki.pl to jeden z największych portali sportowych w Polsce. Każdego miesiąca serwis odwiedza średnio 5-6 milionów unikalnych użytkowników, którzy generują ponad 65 milionów odsłon 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Zakupy „na jush” w siedmiu miastach</w: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Aplikacja Żabka Jush, stworzona przez Lite e-Commerce, działa już w siedmiu miastach w Polsce. Usługa debiutowała niecały rok temu w Warszawie, a od tego czasu rozszerzyła zasięg swojej działalności o Gdańsk, Sopot, Katowice, Kraków, Poznań i Piaseczno. Klienci Żabki Jush mogą wybierać z szerokiej gamy produktów. W asortymencie usługi znajduje się ponad 1500 artykułów, czyli znacznie więcej niż w standardowym sklepie osiedlowym, gdzie najczęściej robimy szybkie zakupy.  W Żabce Jush mamy szeroki wybór artykułów spożywczych,, w tym świeżych owoców i warzyw oraz wypiekanego na miejscu </w:t>
      </w:r>
      <w:r w:rsidDel="00000000" w:rsidR="00000000" w:rsidRPr="00000000">
        <w:rPr>
          <w:sz w:val="24"/>
          <w:szCs w:val="24"/>
          <w:rtl w:val="0"/>
        </w:rPr>
        <w:t xml:space="preserve">pieczywa</w:t>
      </w:r>
      <w:r w:rsidDel="00000000" w:rsidR="00000000" w:rsidRPr="00000000">
        <w:rPr>
          <w:sz w:val="24"/>
          <w:szCs w:val="24"/>
          <w:rtl w:val="0"/>
        </w:rPr>
        <w:t xml:space="preserve">, dodatkowo kupimy chemię gospodarczą i kosmetyki. Zabiegane osoby na pewno docenią szeroki wybór dań gotowych, również w wersji wegetariańskiej.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rtl w:val="0"/>
        </w:rPr>
        <w:t xml:space="preserve">Lite e-Commerce Sp. z o.o.</w:t>
      </w:r>
      <w:r w:rsidDel="00000000" w:rsidR="00000000" w:rsidRPr="00000000">
        <w:rPr>
          <w:rtl w:val="0"/>
        </w:rPr>
        <w:t xml:space="preserve"> - to spółka w Grupie Żabka odpowiedzialna za tworzenie rozwiązań e-commerce. Spółka skupia się na tworzeniu technologii, budowie produktów oraz zarządzaniu operacjami e-Commerce w ramach Grupy.</w:t>
      </w:r>
    </w:p>
    <w:p w:rsidR="00000000" w:rsidDel="00000000" w:rsidP="00000000" w:rsidRDefault="00000000" w:rsidRPr="00000000" w14:paraId="00000011">
      <w:pPr>
        <w:pBdr>
          <w:bottom w:color="000000" w:space="1" w:sz="6" w:val="single"/>
        </w:pBdr>
        <w:tabs>
          <w:tab w:val="left" w:pos="7200"/>
        </w:tabs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2">
      <w:pPr>
        <w:spacing w:after="120" w:befor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Lite e-Commerce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Biuro Prasowe Lite e-Commerce</w:t>
        <w:br w:type="textWrapping"/>
        <w:t xml:space="preserve">Rafał Blank</w:t>
        <w:br w:type="textWrapping"/>
        <w:t xml:space="preserve">Email: </w:t>
      </w:r>
      <w:hyperlink r:id="rId7">
        <w:r w:rsidDel="00000000" w:rsidR="00000000" w:rsidRPr="00000000">
          <w:rPr>
            <w:color w:val="6b9f25"/>
            <w:u w:val="single"/>
            <w:rtl w:val="0"/>
          </w:rPr>
          <w:t xml:space="preserve">media@lite.tech</w:t>
        </w:r>
      </w:hyperlink>
      <w:r w:rsidDel="00000000" w:rsidR="00000000" w:rsidRPr="00000000">
        <w:rPr>
          <w:rtl w:val="0"/>
        </w:rPr>
        <w:br w:type="textWrapping"/>
        <w:t xml:space="preserve">Tel. kom.: 608 636 815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391312" cy="493102"/>
          <wp:effectExtent b="0" l="0" r="0" t="0"/>
          <wp:docPr descr="Obraz zawierający tekst&#10;&#10;Opis wygenerowany automatycznie" id="20" name="image2.png"/>
          <a:graphic>
            <a:graphicData uri="http://schemas.openxmlformats.org/drawingml/2006/picture">
              <pic:pic>
                <pic:nvPicPr>
                  <pic:cNvPr descr="Obraz zawierający tekst&#10;&#10;Opis wygenerowany automatycznie" id="0" name="image2.png"/>
                  <pic:cNvPicPr preferRelativeResize="0"/>
                </pic:nvPicPr>
                <pic:blipFill>
                  <a:blip r:embed="rId1"/>
                  <a:srcRect b="16894" l="0" r="0" t="20011"/>
                  <a:stretch>
                    <a:fillRect/>
                  </a:stretch>
                </pic:blipFill>
                <pic:spPr>
                  <a:xfrm>
                    <a:off x="0" y="0"/>
                    <a:ext cx="1391312" cy="4931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4745990</wp:posOffset>
          </wp:positionH>
          <wp:positionV relativeFrom="paragraph">
            <wp:posOffset>-36823</wp:posOffset>
          </wp:positionV>
          <wp:extent cx="1014730" cy="800735"/>
          <wp:effectExtent b="0" l="0" r="0" t="0"/>
          <wp:wrapSquare wrapText="bothSides" distB="0" distT="0" distL="114300" distR="11430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730" cy="800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aliases w:val="Zabka txt"/>
    <w:qFormat w:val="1"/>
    <w:rsid w:val="005F271E"/>
    <w:rPr>
      <w:rFonts w:cs="Times New Roman" w:eastAsia="MS Mincho"/>
      <w:szCs w:val="24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675E99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 w:val="1"/>
    <w:unhideWhenUsed w:val="1"/>
    <w:qFormat w:val="1"/>
    <w:rsid w:val="00B72ADC"/>
    <w:pPr>
      <w:spacing w:after="100" w:afterAutospacing="1" w:before="100" w:beforeAutospacing="1"/>
      <w:outlineLvl w:val="2"/>
    </w:pPr>
    <w:rPr>
      <w:rFonts w:ascii="Times New Roman" w:eastAsia="Times New Roman" w:hAnsi="Times New Roman"/>
      <w:b w:val="1"/>
      <w:bCs w:val="1"/>
      <w:sz w:val="27"/>
      <w:szCs w:val="27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5F271E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5F271E"/>
    <w:rPr>
      <w:rFonts w:ascii="Calibri" w:cs="Times New Roman" w:eastAsia="MS Mincho" w:hAnsi="Calibri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 w:val="1"/>
    <w:rsid w:val="005F271E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F271E"/>
    <w:rPr>
      <w:rFonts w:ascii="Calibri" w:cs="Times New Roman" w:eastAsia="MS Mincho" w:hAnsi="Calibri"/>
      <w:sz w:val="20"/>
      <w:szCs w:val="24"/>
    </w:rPr>
  </w:style>
  <w:style w:type="paragraph" w:styleId="Nagwekinformacjiprasowej" w:customStyle="1">
    <w:name w:val="Nagłówek informacji prasowej"/>
    <w:basedOn w:val="Cytatintensywny"/>
    <w:link w:val="NagwekinformacjiprasowejZnak"/>
    <w:qFormat w:val="1"/>
    <w:rsid w:val="005F271E"/>
    <w:pPr>
      <w:pBdr>
        <w:top w:color="549e39" w:space="10" w:sz="4" w:val="single"/>
        <w:bottom w:color="549e39" w:space="10" w:sz="4" w:val="single"/>
      </w:pBdr>
    </w:pPr>
    <w:rPr>
      <w:b w:val="1"/>
      <w:i w:val="0"/>
      <w:color w:val="006600"/>
      <w:sz w:val="36"/>
    </w:rPr>
  </w:style>
  <w:style w:type="character" w:styleId="NagwekinformacjiprasowejZnak" w:customStyle="1">
    <w:name w:val="Nagłówek informacji prasowej Znak"/>
    <w:link w:val="Nagwekinformacjiprasowej"/>
    <w:rsid w:val="005F271E"/>
    <w:rPr>
      <w:rFonts w:ascii="Calibri" w:cs="Times New Roman" w:eastAsia="MS Mincho" w:hAnsi="Calibri"/>
      <w:b w:val="1"/>
      <w:iCs w:val="1"/>
      <w:color w:val="006600"/>
      <w:sz w:val="36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 w:val="1"/>
    <w:rsid w:val="005F271E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472c4" w:themeColor="accent1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5F271E"/>
    <w:rPr>
      <w:rFonts w:ascii="Calibri" w:cs="Times New Roman" w:eastAsia="MS Mincho" w:hAnsi="Calibri"/>
      <w:i w:val="1"/>
      <w:iCs w:val="1"/>
      <w:color w:val="4472c4" w:themeColor="accent1"/>
      <w:sz w:val="20"/>
      <w:szCs w:val="24"/>
    </w:rPr>
  </w:style>
  <w:style w:type="paragraph" w:styleId="NormalnyWeb">
    <w:name w:val="Normal (Web)"/>
    <w:basedOn w:val="Normalny"/>
    <w:uiPriority w:val="99"/>
    <w:semiHidden w:val="1"/>
    <w:unhideWhenUsed w:val="1"/>
    <w:rsid w:val="00F0019D"/>
    <w:pPr>
      <w:spacing w:after="100" w:afterAutospacing="1" w:before="100" w:beforeAutospacing="1"/>
    </w:pPr>
    <w:rPr>
      <w:rFonts w:cs="Calibri" w:eastAsiaTheme="minorHAnsi"/>
      <w:sz w:val="22"/>
      <w:szCs w:val="22"/>
    </w:rPr>
  </w:style>
  <w:style w:type="character" w:styleId="Hipercze">
    <w:name w:val="Hyperlink"/>
    <w:uiPriority w:val="99"/>
    <w:unhideWhenUsed w:val="1"/>
    <w:rsid w:val="00727DF2"/>
    <w:rPr>
      <w:color w:val="6b9f25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A20277"/>
    <w:rPr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A20277"/>
    <w:rPr>
      <w:rFonts w:ascii="Calibri" w:cs="Times New Roman" w:eastAsia="MS Mincho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A202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8B512B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8B512B"/>
    <w:rPr>
      <w:rFonts w:ascii="Segoe UI" w:cs="Segoe UI" w:eastAsia="MS Mincho" w:hAnsi="Segoe UI"/>
      <w:sz w:val="18"/>
      <w:szCs w:val="18"/>
    </w:rPr>
  </w:style>
  <w:style w:type="character" w:styleId="Uwydatnienie">
    <w:name w:val="Emphasis"/>
    <w:basedOn w:val="Domylnaczcionkaakapitu"/>
    <w:uiPriority w:val="20"/>
    <w:qFormat w:val="1"/>
    <w:rsid w:val="00B50575"/>
    <w:rPr>
      <w:i w:val="1"/>
      <w:iCs w:val="1"/>
    </w:rPr>
  </w:style>
  <w:style w:type="paragraph" w:styleId="Akapitzlist">
    <w:name w:val="List Paragraph"/>
    <w:basedOn w:val="Normalny"/>
    <w:uiPriority w:val="34"/>
    <w:qFormat w:val="1"/>
    <w:rsid w:val="002E3486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74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1748D6"/>
    <w:rPr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1748D6"/>
    <w:rPr>
      <w:rFonts w:ascii="Calibri" w:cs="Times New Roman" w:eastAsia="MS Mincho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748D6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748D6"/>
    <w:rPr>
      <w:rFonts w:ascii="Calibri" w:cs="Times New Roman" w:eastAsia="MS Mincho" w:hAnsi="Calibri"/>
      <w:b w:val="1"/>
      <w:bCs w:val="1"/>
      <w:sz w:val="20"/>
      <w:szCs w:val="20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C73C18"/>
    <w:rPr>
      <w:color w:val="605e5c"/>
      <w:shd w:color="auto" w:fill="e1dfdd" w:val="clear"/>
    </w:rPr>
  </w:style>
  <w:style w:type="character" w:styleId="Nagwek3Znak" w:customStyle="1">
    <w:name w:val="Nagłówek 3 Znak"/>
    <w:basedOn w:val="Domylnaczcionkaakapitu"/>
    <w:link w:val="Nagwek3"/>
    <w:uiPriority w:val="9"/>
    <w:rsid w:val="00B72ADC"/>
    <w:rPr>
      <w:rFonts w:ascii="Times New Roman" w:cs="Times New Roman" w:eastAsia="Times New Roman" w:hAnsi="Times New Roman"/>
      <w:b w:val="1"/>
      <w:bCs w:val="1"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 w:val="1"/>
    <w:unhideWhenUsed w:val="1"/>
    <w:rsid w:val="00B72ADC"/>
    <w:rPr>
      <w:i w:val="1"/>
      <w:iCs w:val="1"/>
    </w:rPr>
  </w:style>
  <w:style w:type="character" w:styleId="st" w:customStyle="1">
    <w:name w:val="st"/>
    <w:basedOn w:val="Domylnaczcionkaakapitu"/>
    <w:rsid w:val="00B72ADC"/>
  </w:style>
  <w:style w:type="character" w:styleId="Nierozpoznanawzmianka2" w:customStyle="1">
    <w:name w:val="Nierozpoznana wzmianka2"/>
    <w:basedOn w:val="Domylnaczcionkaakapitu"/>
    <w:uiPriority w:val="99"/>
    <w:semiHidden w:val="1"/>
    <w:unhideWhenUsed w:val="1"/>
    <w:rsid w:val="0017286B"/>
    <w:rPr>
      <w:color w:val="605e5c"/>
      <w:shd w:color="auto" w:fill="e1dfdd" w:val="clear"/>
    </w:rPr>
  </w:style>
  <w:style w:type="paragraph" w:styleId="text" w:customStyle="1">
    <w:name w:val="text"/>
    <w:basedOn w:val="Normalny"/>
    <w:rsid w:val="00947592"/>
    <w:pPr>
      <w:spacing w:after="100" w:afterAutospacing="1" w:before="100" w:beforeAutospacing="1"/>
    </w:pPr>
    <w:rPr>
      <w:rFonts w:ascii="Times New Roman" w:eastAsia="Times New Roman" w:hAnsi="Times New Roman"/>
      <w:sz w:val="24"/>
    </w:rPr>
  </w:style>
  <w:style w:type="character" w:styleId="Pogrubienie">
    <w:name w:val="Strong"/>
    <w:basedOn w:val="Domylnaczcionkaakapitu"/>
    <w:uiPriority w:val="22"/>
    <w:qFormat w:val="1"/>
    <w:rsid w:val="00947592"/>
    <w:rPr>
      <w:b w:val="1"/>
      <w:bCs w:val="1"/>
    </w:rPr>
  </w:style>
  <w:style w:type="character" w:styleId="Nierozpoznanawzmianka3" w:customStyle="1">
    <w:name w:val="Nierozpoznana wzmianka3"/>
    <w:basedOn w:val="Domylnaczcionkaakapitu"/>
    <w:uiPriority w:val="99"/>
    <w:semiHidden w:val="1"/>
    <w:unhideWhenUsed w:val="1"/>
    <w:rsid w:val="005F0F92"/>
    <w:rPr>
      <w:color w:val="605e5c"/>
      <w:shd w:color="auto" w:fill="e1dfdd" w:val="clear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277A6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760BAB"/>
    <w:rPr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760BAB"/>
    <w:rPr>
      <w:rFonts w:ascii="Calibri" w:cs="Times New Roman" w:eastAsia="MS Mincho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760BAB"/>
    <w:rPr>
      <w:vertAlign w:val="superscript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675E99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Data1" w:customStyle="1">
    <w:name w:val="Data1"/>
    <w:basedOn w:val="Normalny"/>
    <w:rsid w:val="00675E99"/>
    <w:pPr>
      <w:spacing w:after="100" w:afterAutospacing="1" w:before="100" w:beforeAutospacing="1"/>
    </w:pPr>
    <w:rPr>
      <w:rFonts w:ascii="Times New Roman" w:eastAsia="Times New Roman" w:hAnsi="Times New Roman"/>
      <w:sz w:val="24"/>
    </w:rPr>
  </w:style>
  <w:style w:type="character" w:styleId="UnresolvedMention1" w:customStyle="1">
    <w:name w:val="Unresolved Mention1"/>
    <w:basedOn w:val="Domylnaczcionkaakapitu"/>
    <w:uiPriority w:val="99"/>
    <w:semiHidden w:val="1"/>
    <w:unhideWhenUsed w:val="1"/>
    <w:rsid w:val="00473F11"/>
    <w:rPr>
      <w:color w:val="605e5c"/>
      <w:shd w:color="auto" w:fill="e1dfdd" w:val="clear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xmsonormal" w:customStyle="1">
    <w:name w:val="x_msonormal"/>
    <w:basedOn w:val="Normalny"/>
    <w:rsid w:val="00207C60"/>
    <w:rPr>
      <w:rFonts w:cs="Calibri" w:eastAsiaTheme="minorHAnsi"/>
      <w:sz w:val="22"/>
      <w:szCs w:val="22"/>
    </w:rPr>
  </w:style>
  <w:style w:type="paragraph" w:styleId="xmsolistparagraph" w:customStyle="1">
    <w:name w:val="x_msolistparagraph"/>
    <w:basedOn w:val="Normalny"/>
    <w:rsid w:val="00207C60"/>
    <w:pPr>
      <w:ind w:left="720"/>
    </w:pPr>
    <w:rPr>
      <w:rFonts w:cs="Calibri" w:eastAsiaTheme="minorHAns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 w:val="1"/>
    <w:unhideWhenUsed w:val="1"/>
    <w:rsid w:val="0010205F"/>
    <w:rPr>
      <w:rFonts w:cstheme="minorBidi" w:eastAsiaTheme="minorHAnsi"/>
      <w:sz w:val="22"/>
      <w:szCs w:val="21"/>
      <w:lang w:eastAsia="en-US"/>
    </w:rPr>
  </w:style>
  <w:style w:type="character" w:styleId="ZwykytekstZnak" w:customStyle="1">
    <w:name w:val="Zwykły tekst Znak"/>
    <w:basedOn w:val="Domylnaczcionkaakapitu"/>
    <w:link w:val="Zwykytekst"/>
    <w:uiPriority w:val="99"/>
    <w:semiHidden w:val="1"/>
    <w:rsid w:val="0010205F"/>
    <w:rPr>
      <w:rFonts w:cstheme="minorBidi" w:eastAsiaTheme="minorHAnsi"/>
      <w:sz w:val="22"/>
      <w:szCs w:val="21"/>
      <w:lang w:eastAsia="en-US"/>
    </w:rPr>
  </w:style>
  <w:style w:type="paragraph" w:styleId="Poprawka">
    <w:name w:val="Revision"/>
    <w:hidden w:val="1"/>
    <w:uiPriority w:val="99"/>
    <w:semiHidden w:val="1"/>
    <w:rsid w:val="00DC774E"/>
    <w:rPr>
      <w:rFonts w:cs="Times New Roman" w:eastAsia="MS Mincho"/>
      <w:szCs w:val="24"/>
    </w:rPr>
  </w:style>
  <w:style w:type="character" w:styleId="UnresolvedMention2" w:customStyle="1">
    <w:name w:val="Unresolved Mention2"/>
    <w:basedOn w:val="Domylnaczcionkaakapitu"/>
    <w:uiPriority w:val="99"/>
    <w:semiHidden w:val="1"/>
    <w:unhideWhenUsed w:val="1"/>
    <w:rsid w:val="00146CDD"/>
    <w:rPr>
      <w:color w:val="605e5c"/>
      <w:shd w:color="auto" w:fill="e1dfdd" w:val="clear"/>
    </w:rPr>
  </w:style>
  <w:style w:type="character" w:styleId="UnresolvedMention3" w:customStyle="1">
    <w:name w:val="Unresolved Mention3"/>
    <w:basedOn w:val="Domylnaczcionkaakapitu"/>
    <w:uiPriority w:val="99"/>
    <w:semiHidden w:val="1"/>
    <w:unhideWhenUsed w:val="1"/>
    <w:rsid w:val="00854386"/>
    <w:rPr>
      <w:color w:val="605e5c"/>
      <w:shd w:color="auto" w:fill="e1dfdd" w:val="clear"/>
    </w:rPr>
  </w:style>
  <w:style w:type="character" w:styleId="Nierozpoznanawzmianka4" w:customStyle="1">
    <w:name w:val="Nierozpoznana wzmianka4"/>
    <w:basedOn w:val="Domylnaczcionkaakapitu"/>
    <w:uiPriority w:val="99"/>
    <w:semiHidden w:val="1"/>
    <w:unhideWhenUsed w:val="1"/>
    <w:rsid w:val="005B013C"/>
    <w:rPr>
      <w:color w:val="605e5c"/>
      <w:shd w:color="auto" w:fill="e1dfdd" w:val="clear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8755B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edia@lite.tech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2S8j8maHatbmTmYVqSQPFZuIbQ==">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2022-11-30T17:52:00Z</dcterms:created>
  <dc:creator>Małgorzata Maliszewska</dc:creator>
</cp:coreProperties>
</file>