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1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14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ind w:right="141"/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Warszawa, </w:t>
      </w:r>
      <w:r w:rsidDel="00000000" w:rsidR="00000000" w:rsidRPr="00000000">
        <w:rPr>
          <w:rtl w:val="0"/>
        </w:rPr>
        <w:t xml:space="preserve">06.12</w:t>
      </w:r>
      <w:r w:rsidDel="00000000" w:rsidR="00000000" w:rsidRPr="00000000">
        <w:rPr>
          <w:color w:val="000000"/>
          <w:rtl w:val="0"/>
        </w:rPr>
        <w:t xml:space="preserve">.2022 r.</w:t>
      </w:r>
    </w:p>
    <w:p w:rsidR="00000000" w:rsidDel="00000000" w:rsidP="00000000" w:rsidRDefault="00000000" w:rsidRPr="00000000" w14:paraId="00000004">
      <w:pPr>
        <w:ind w:right="141"/>
        <w:jc w:val="right"/>
        <w:rPr/>
      </w:pPr>
      <w:bookmarkStart w:colFirst="0" w:colLast="0" w:name="_heading=h.tte1ja9jtev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549e39" w:space="11" w:sz="4" w:val="single"/>
          <w:bottom w:color="549e39" w:space="11" w:sz="4" w:val="single"/>
        </w:pBdr>
        <w:spacing w:after="240" w:before="240" w:lineRule="auto"/>
        <w:jc w:val="both"/>
        <w:rPr>
          <w:b w:val="1"/>
          <w:color w:val="538135"/>
          <w:sz w:val="36"/>
          <w:szCs w:val="36"/>
        </w:rPr>
      </w:pP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Wspólne wspomnienia ważniejsze niż </w:t>
      </w: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obowiązki</w:t>
      </w: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. Rusza mikołajkowa aktywacja Żabki Jush, w której czekają bilety dla rodziców i ich dzieci.</w:t>
      </w: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240" w:line="256.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Warto zbierać wspomnienia, a nie rzeczy. Właśnie taka nauka płynie z wypowiedzi dzieci, które w najnowszym wideo Żabki Jush opowiadają co najbardziej lubią robić z rodzicami. To właśnie wspólne chwile spędzone na zabawie i eksplorowaniu świata są dla najmłodszych najważniejsze. Z okazji mikołajek opiekunowie znajdą w aplikacji bilety w specjalnej cenie, które można zrealizować w popularnych miejscach zabaw dla dzieci w Warszawie. Dzięki temu czas spędzony na zakupach można zamienić na radosne wspomnienia, </w:t>
      </w:r>
      <w:r w:rsidDel="00000000" w:rsidR="00000000" w:rsidRPr="00000000">
        <w:rPr>
          <w:b w:val="1"/>
          <w:sz w:val="24"/>
          <w:szCs w:val="24"/>
          <w:rtl w:val="0"/>
        </w:rPr>
        <w:t xml:space="preserve">bowiem w codziennych zakupach pomoże nam Żabka Jush.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240"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tym jest najnowsza aktywacja z okazji mikołajek, którą przygotowała Żabka Jush. W jej ramach powstało </w:t>
      </w:r>
      <w:r w:rsidDel="00000000" w:rsidR="00000000" w:rsidRPr="00000000">
        <w:rPr>
          <w:sz w:val="24"/>
          <w:szCs w:val="24"/>
          <w:rtl w:val="0"/>
        </w:rPr>
        <w:t xml:space="preserve">specjalne wideo, na którym głównymi bohaterami są dzieci w wieku przedszkolnym. </w:t>
      </w:r>
      <w:r w:rsidDel="00000000" w:rsidR="00000000" w:rsidRPr="00000000">
        <w:rPr>
          <w:sz w:val="24"/>
          <w:szCs w:val="24"/>
          <w:rtl w:val="0"/>
        </w:rPr>
        <w:t xml:space="preserve">Z ich wypowiedzi kształtuje się prosta idea, która mówi że najważniejszą rzeczą w życiu są wspomnienia. Szczególne te radosne, spędzone w ciepłym rodzinnym gronie, a nie na codziennych obowiązkach. </w:t>
      </w:r>
      <w:r w:rsidDel="00000000" w:rsidR="00000000" w:rsidRPr="00000000">
        <w:rPr>
          <w:sz w:val="24"/>
          <w:szCs w:val="24"/>
          <w:rtl w:val="0"/>
        </w:rPr>
        <w:t xml:space="preserve"> „Kiedy tata po pracy się ze mną bawi”, „układać puzzle”, „chodzić do zoo” czy po prostu „gdzieś pojechać” – to jedne z wielu odpowiedzi, których dzieci udzielają zapytane co lubią robić. Aktywacja</w:t>
      </w:r>
      <w:r w:rsidDel="00000000" w:rsidR="00000000" w:rsidRPr="00000000">
        <w:rPr>
          <w:sz w:val="24"/>
          <w:szCs w:val="24"/>
          <w:rtl w:val="0"/>
        </w:rPr>
        <w:t xml:space="preserve"> jest kontynuacją kampanii “No i super, że nie macie czasu na zakupy” Żabki Jush, która przekonuje, że zakupy zrobią się same, a zaoszczędzony czas warto przeznaczyć na rzeczy ważne. </w:t>
      </w:r>
      <w:r w:rsidDel="00000000" w:rsidR="00000000" w:rsidRPr="00000000">
        <w:rPr>
          <w:sz w:val="24"/>
          <w:szCs w:val="24"/>
          <w:rtl w:val="0"/>
        </w:rPr>
        <w:t xml:space="preserve"> Stworzone przez Żabkę Jush wideo można zobaczyć pod tym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linkiem</w:t>
        </w:r>
      </w:hyperlink>
      <w:r w:rsidDel="00000000" w:rsidR="00000000" w:rsidRPr="00000000">
        <w:rPr>
          <w:sz w:val="24"/>
          <w:szCs w:val="24"/>
          <w:rtl w:val="0"/>
        </w:rPr>
        <w:t xml:space="preserve">, a także w mediach społecznościowych aplikacji.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Uruchomienie naszej usługi to odpowiedź na realne potrzeby konsumentów, którzy oczekują nie tylko tego, że dostaną zakupy tu i teraz. Chcą rozwiązań ułatwiających życie. My to im oferujemy, dzięki czemu są w stanie zyskać więcej wolnego czasu. Na przykład na zrobienie czegoś fajnego, z tymi których kochają najbardziej </w:t>
      </w:r>
      <w:r w:rsidDel="00000000" w:rsidR="00000000" w:rsidRPr="00000000">
        <w:rPr>
          <w:sz w:val="24"/>
          <w:szCs w:val="24"/>
          <w:rtl w:val="0"/>
        </w:rPr>
        <w:t xml:space="preserve">– mówi Kamil Bąkowski, Marketing &amp; eCommerce Director w Lite e-Commerce.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Najfajniejsze prezenty to takie, które gwarantują mnóstwo wspomnień. W</w:t>
      </w:r>
      <w:r w:rsidDel="00000000" w:rsidR="00000000" w:rsidRPr="00000000">
        <w:rPr>
          <w:sz w:val="24"/>
          <w:szCs w:val="24"/>
          <w:rtl w:val="0"/>
        </w:rPr>
        <w:t xml:space="preserve"> aplikacji z okazji mikołajek od 6 grudnia są dostępne bowiem specjalne bilety za symboliczną złotówkę. Upoważniają one do wejścia do Jungle Academy, centrum artystyczno-rozrywkowego zaaranżowanego w klimacie dżungli lub FIGLOWISKA, krytego lodowiska czynnego 24 godziny na dobę.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Żabce Jush będzie łącznie 100 biletów – po 50 na każdą z tych atrakcji. Wystarczy, że użytkownicy dodadzą bilet do swojego koszyka, a zostanie on dostarczony razem z ich zamówieniem. Jeden bilet uprawnia opiekuna z dzieckiem do jednorazowego </w:t>
      </w:r>
      <w:r w:rsidDel="00000000" w:rsidR="00000000" w:rsidRPr="00000000">
        <w:rPr>
          <w:sz w:val="24"/>
          <w:szCs w:val="24"/>
          <w:rtl w:val="0"/>
        </w:rPr>
        <w:t xml:space="preserve">wejścia do danego miejsca.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Zakupy „na jush” w siedmiu miastach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Aplikacja Żabka Jush, stworzona przez Lite e-Commerce, działa już w siedmiu miastach w Polsce. Usługa debiutowała niecały rok temu w Warszawie, a od tego czasu rozszerzyła zasięg swojej działalności o Gdańsk, Sopot, Katowice, Kraków, Poznań i Piaseczno. Klienci Żabki Jush mogą wybierać z szerokiej gamy produktów. W asortymencie usługi znajduje się ponad 1500 artykułów, czyli znacznie więcej niż w standardowym sklepie osiedlowym, gdzie najczęściej robimy szybkie zakupy.  W Żabce Jush mamy szeroki wybór artykułów spożywczych, w tym świeżych owoców i warzyw oraz wypiekanego na miejscu pieczywa, dodatkowo kupimy </w:t>
      </w:r>
      <w:r w:rsidDel="00000000" w:rsidR="00000000" w:rsidRPr="00000000">
        <w:rPr>
          <w:sz w:val="24"/>
          <w:szCs w:val="24"/>
          <w:rtl w:val="0"/>
        </w:rPr>
        <w:t xml:space="preserve">chemię gospodarczą i kosmetyki. Zabiegane osoby na pewno docenią szeroki wybór dań gotowych, również w wersji wegetariańskiej.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Nowa promocja Żabki Jush</w:t>
      </w:r>
    </w:p>
    <w:p w:rsidR="00000000" w:rsidDel="00000000" w:rsidP="00000000" w:rsidRDefault="00000000" w:rsidRPr="00000000" w14:paraId="0000000E">
      <w:pPr>
        <w:spacing w:after="240" w:before="240"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użytkownik Żabki Jush może zaoszczędzić pieniądze dzięki nowej akcji promocyjnej</w:t>
      </w:r>
      <w:r w:rsidDel="00000000" w:rsidR="00000000" w:rsidRPr="00000000">
        <w:rPr>
          <w:sz w:val="24"/>
          <w:szCs w:val="24"/>
          <w:rtl w:val="0"/>
        </w:rPr>
        <w:t xml:space="preserve">. W jej ramach osoba, która zrobi zakupy poprzez aplikację za określoną kwotę, dostanie rabat. Jest on zależny od wartości koszyka. Im większa jest jego wartość, tym większa zniżka. W obecnej promocji są trzy pułapy cenowe, a w każdym z nich na klientów czeka po siedem kuponów: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256.8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40 zł użytkownik dostanie 15 proc. rabatu;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56.8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55 zł użytkownik dostanie 20 proc. rabatu;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="256.8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70 zł użytkownik dostanie 25 proc. rabatu;</w:t>
      </w:r>
    </w:p>
    <w:p w:rsidR="00000000" w:rsidDel="00000000" w:rsidP="00000000" w:rsidRDefault="00000000" w:rsidRPr="00000000" w14:paraId="00000012">
      <w:pPr>
        <w:spacing w:after="240" w:before="240" w:line="256.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Dodatkowo cały czas obowiązuje najniższy na rynku próg darmowej dostawy, którą objęte jest każde zamówienie powyżej 35 zł.</w:t>
      </w:r>
    </w:p>
    <w:p w:rsidR="00000000" w:rsidDel="00000000" w:rsidP="00000000" w:rsidRDefault="00000000" w:rsidRPr="00000000" w14:paraId="00000013">
      <w:pPr>
        <w:spacing w:after="240" w:before="240" w:line="256.8" w:lineRule="auto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Promocja obowiązuje do 31.12.2022 r. do godziny 22:59. Regulamin promocji dostępny jest na stronie: </w:t>
      </w:r>
      <w:r w:rsidDel="00000000" w:rsidR="00000000" w:rsidRPr="00000000">
        <w:rPr>
          <w:sz w:val="24"/>
          <w:szCs w:val="24"/>
          <w:rtl w:val="0"/>
        </w:rPr>
        <w:t xml:space="preserve">https://jush.pl/regulaminy/regulamin-promocji-grudzien/.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Lite e-Commerce Sp. z o.o.</w:t>
      </w:r>
      <w:r w:rsidDel="00000000" w:rsidR="00000000" w:rsidRPr="00000000">
        <w:rPr>
          <w:rtl w:val="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tabs>
          <w:tab w:val="left" w:pos="7200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6">
      <w:pPr>
        <w:spacing w:after="120" w:befor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 e-Commerce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8">
        <w:r w:rsidDel="00000000" w:rsidR="00000000" w:rsidRPr="00000000">
          <w:rPr>
            <w:color w:val="6b9f25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tl w:val="0"/>
        </w:rPr>
        <w:br w:type="textWrapping"/>
        <w:t xml:space="preserve">Tel. kom.: 608 636 815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22" name="image1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4745990</wp:posOffset>
          </wp:positionH>
          <wp:positionV relativeFrom="paragraph">
            <wp:posOffset>-36822</wp:posOffset>
          </wp:positionV>
          <wp:extent cx="1014730" cy="800735"/>
          <wp:effectExtent b="0" l="0" r="0" t="0"/>
          <wp:wrapSquare wrapText="bothSides" distB="0" distT="0" distL="114300" distR="11430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Zabka txt"/>
    <w:qFormat w:val="1"/>
    <w:rsid w:val="005F271E"/>
    <w:rPr>
      <w:rFonts w:cs="Times New Roman" w:eastAsia="MS Mincho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675E9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B72ADC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Nagwekinformacjiprasowej" w:customStyle="1">
    <w:name w:val="Nagłówek informacji prasowej"/>
    <w:basedOn w:val="Cytatintensywny"/>
    <w:link w:val="NagwekinformacjiprasowejZnak"/>
    <w:qFormat w:val="1"/>
    <w:rsid w:val="005F271E"/>
    <w:pPr>
      <w:pBdr>
        <w:top w:color="549e39" w:space="10" w:sz="4" w:val="single"/>
        <w:bottom w:color="549e39" w:space="10" w:sz="4" w:val="single"/>
      </w:pBdr>
    </w:pPr>
    <w:rPr>
      <w:b w:val="1"/>
      <w:i w:val="0"/>
      <w:color w:val="006600"/>
      <w:sz w:val="36"/>
    </w:rPr>
  </w:style>
  <w:style w:type="character" w:styleId="NagwekinformacjiprasowejZnak" w:customStyle="1">
    <w:name w:val="Nagłówek informacji prasowej Znak"/>
    <w:link w:val="Nagwekinformacjiprasowej"/>
    <w:rsid w:val="005F271E"/>
    <w:rPr>
      <w:rFonts w:ascii="Calibri" w:cs="Times New Roman" w:eastAsia="MS Mincho" w:hAnsi="Calibri"/>
      <w:b w:val="1"/>
      <w:iCs w:val="1"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5F271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F271E"/>
    <w:rPr>
      <w:rFonts w:ascii="Calibri" w:cs="Times New Roman" w:eastAsia="MS Mincho" w:hAnsi="Calibri"/>
      <w:i w:val="1"/>
      <w:iCs w:val="1"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F0019D"/>
    <w:pPr>
      <w:spacing w:after="100" w:afterAutospacing="1" w:before="100" w:beforeAutospacing="1"/>
    </w:pPr>
    <w:rPr>
      <w:rFonts w:cs="Calibri" w:eastAsiaTheme="minorHAnsi"/>
      <w:sz w:val="22"/>
      <w:szCs w:val="22"/>
    </w:rPr>
  </w:style>
  <w:style w:type="character" w:styleId="Hipercze">
    <w:name w:val="Hyperlink"/>
    <w:uiPriority w:val="99"/>
    <w:unhideWhenUsed w:val="1"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20277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20277"/>
    <w:rPr>
      <w:rFonts w:ascii="Calibri" w:cs="Times New Roman" w:eastAsia="MS Mincho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B512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B512B"/>
    <w:rPr>
      <w:rFonts w:ascii="Segoe UI" w:cs="Segoe UI" w:eastAsia="MS Mincho" w:hAnsi="Segoe UI"/>
      <w:sz w:val="18"/>
      <w:szCs w:val="18"/>
    </w:rPr>
  </w:style>
  <w:style w:type="character" w:styleId="Uwydatnienie">
    <w:name w:val="Emphasis"/>
    <w:basedOn w:val="Domylnaczcionkaakapitu"/>
    <w:uiPriority w:val="20"/>
    <w:qFormat w:val="1"/>
    <w:rsid w:val="00B50575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2E3486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748D6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1748D6"/>
    <w:rPr>
      <w:rFonts w:ascii="Calibri" w:cs="Times New Roman" w:eastAsia="MS Mincho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8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8D6"/>
    <w:rPr>
      <w:rFonts w:ascii="Calibri" w:cs="Times New Roman" w:eastAsia="MS Mincho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73C18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72AD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B72ADC"/>
    <w:rPr>
      <w:i w:val="1"/>
      <w:iCs w:val="1"/>
    </w:rPr>
  </w:style>
  <w:style w:type="character" w:styleId="st" w:customStyle="1">
    <w:name w:val="st"/>
    <w:basedOn w:val="Domylnaczcionkaakapitu"/>
    <w:rsid w:val="00B72ADC"/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17286B"/>
    <w:rPr>
      <w:color w:val="605e5c"/>
      <w:shd w:color="auto" w:fill="e1dfdd" w:val="clear"/>
    </w:rPr>
  </w:style>
  <w:style w:type="paragraph" w:styleId="text" w:customStyle="1">
    <w:name w:val="text"/>
    <w:basedOn w:val="Normalny"/>
    <w:rsid w:val="00947592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 w:val="1"/>
    <w:rsid w:val="00947592"/>
    <w:rPr>
      <w:b w:val="1"/>
      <w:bCs w:val="1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F0F92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60BAB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60BAB"/>
    <w:rPr>
      <w:rFonts w:ascii="Calibri" w:cs="Times New Roman" w:eastAsia="MS Mincho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60BAB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675E9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Data1" w:customStyle="1">
    <w:name w:val="Data1"/>
    <w:basedOn w:val="Normalny"/>
    <w:rsid w:val="00675E99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473F11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xmsonormal" w:customStyle="1">
    <w:name w:val="x_msonormal"/>
    <w:basedOn w:val="Normalny"/>
    <w:rsid w:val="00207C60"/>
    <w:rPr>
      <w:rFonts w:cs="Calibri" w:eastAsiaTheme="minorHAnsi"/>
      <w:sz w:val="22"/>
      <w:szCs w:val="22"/>
    </w:rPr>
  </w:style>
  <w:style w:type="paragraph" w:styleId="xmsolistparagraph" w:customStyle="1">
    <w:name w:val="x_msolistparagraph"/>
    <w:basedOn w:val="Normalny"/>
    <w:rsid w:val="00207C60"/>
    <w:pPr>
      <w:ind w:left="720"/>
    </w:pPr>
    <w:rPr>
      <w:rFonts w:cs="Calibri" w:eastAsiaTheme="minorHAns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0205F"/>
    <w:rPr>
      <w:rFonts w:cstheme="minorBidi" w:eastAsiaTheme="minorHAns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0205F"/>
    <w:rPr>
      <w:rFonts w:cstheme="minorBidi" w:eastAsiaTheme="minorHAnsi"/>
      <w:sz w:val="22"/>
      <w:szCs w:val="21"/>
      <w:lang w:eastAsia="en-US"/>
    </w:rPr>
  </w:style>
  <w:style w:type="paragraph" w:styleId="Poprawka">
    <w:name w:val="Revision"/>
    <w:hidden w:val="1"/>
    <w:uiPriority w:val="99"/>
    <w:semiHidden w:val="1"/>
    <w:rsid w:val="00DC774E"/>
    <w:rPr>
      <w:rFonts w:cs="Times New Roman" w:eastAsia="MS Mincho"/>
      <w:szCs w:val="24"/>
    </w:rPr>
  </w:style>
  <w:style w:type="character" w:styleId="UnresolvedMention2" w:customStyle="1">
    <w:name w:val="Unresolved Mention2"/>
    <w:basedOn w:val="Domylnaczcionkaakapitu"/>
    <w:uiPriority w:val="99"/>
    <w:semiHidden w:val="1"/>
    <w:unhideWhenUsed w:val="1"/>
    <w:rsid w:val="00146CDD"/>
    <w:rPr>
      <w:color w:val="605e5c"/>
      <w:shd w:color="auto" w:fill="e1dfdd" w:val="clear"/>
    </w:rPr>
  </w:style>
  <w:style w:type="character" w:styleId="UnresolvedMention3" w:customStyle="1">
    <w:name w:val="Unresolved Mention3"/>
    <w:basedOn w:val="Domylnaczcionkaakapitu"/>
    <w:uiPriority w:val="99"/>
    <w:semiHidden w:val="1"/>
    <w:unhideWhenUsed w:val="1"/>
    <w:rsid w:val="00854386"/>
    <w:rPr>
      <w:color w:val="605e5c"/>
      <w:shd w:color="auto" w:fill="e1dfdd" w:val="clear"/>
    </w:rPr>
  </w:style>
  <w:style w:type="character" w:styleId="Nierozpoznanawzmianka4" w:customStyle="1">
    <w:name w:val="Nierozpoznana wzmianka4"/>
    <w:basedOn w:val="Domylnaczcionkaakapitu"/>
    <w:uiPriority w:val="99"/>
    <w:semiHidden w:val="1"/>
    <w:unhideWhenUsed w:val="1"/>
    <w:rsid w:val="005B013C"/>
    <w:rPr>
      <w:color w:val="605e5c"/>
      <w:shd w:color="auto" w:fill="e1dfdd" w:val="clear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755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P_Yr_csWFM" TargetMode="External"/><Relationship Id="rId8" Type="http://schemas.openxmlformats.org/officeDocument/2006/relationships/hyperlink" Target="mailto:media@lite.te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vNQna/NM3bqHnuV1cygHhr3XA==">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2022-12-05T12:32:00Z</dcterms:created>
  <dc:creator>Małgorzata Maliszewska</dc:creator>
</cp:coreProperties>
</file>